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38E46" w14:textId="77777777" w:rsidR="00256419" w:rsidRDefault="001D73C9">
      <w:r>
        <w:rPr>
          <w:noProof/>
        </w:rPr>
        <w:drawing>
          <wp:anchor distT="0" distB="0" distL="114300" distR="114300" simplePos="0" relativeHeight="251658240" behindDoc="0" locked="0" layoutInCell="1" allowOverlap="1" wp14:anchorId="7A960650" wp14:editId="687D18AE">
            <wp:simplePos x="0" y="0"/>
            <wp:positionH relativeFrom="column">
              <wp:posOffset>-62865</wp:posOffset>
            </wp:positionH>
            <wp:positionV relativeFrom="paragraph">
              <wp:posOffset>131</wp:posOffset>
            </wp:positionV>
            <wp:extent cx="5943600" cy="377825"/>
            <wp:effectExtent l="0" t="0" r="0" b="3175"/>
            <wp:wrapTight wrapText="bothSides">
              <wp:wrapPolygon edited="0">
                <wp:start x="0" y="0"/>
                <wp:lineTo x="0" y="4356"/>
                <wp:lineTo x="185" y="20329"/>
                <wp:lineTo x="21508" y="20329"/>
                <wp:lineTo x="21508" y="0"/>
                <wp:lineTo x="0" y="0"/>
              </wp:wrapPolygon>
            </wp:wrapTight>
            <wp:docPr id="3" name="Picture 3" descr="/Users/markwang/Downloads/HonestTooth.Lo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arkwang/Downloads/HonestTooth.Long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604CD" w14:textId="77777777" w:rsidR="002B1F2E" w:rsidRPr="002B1F2E" w:rsidRDefault="002B1F2E" w:rsidP="002B1F2E">
      <w:pPr>
        <w:jc w:val="center"/>
        <w:rPr>
          <w:rFonts w:ascii="Futura Medium" w:hAnsi="Futura Medium" w:cs="Futura Medium"/>
          <w:sz w:val="40"/>
          <w:szCs w:val="40"/>
        </w:rPr>
      </w:pPr>
      <w:r w:rsidRPr="002B1F2E">
        <w:rPr>
          <w:rFonts w:ascii="Futura Medium" w:hAnsi="Futura Medium" w:cs="Futura Medium"/>
          <w:sz w:val="40"/>
          <w:szCs w:val="40"/>
        </w:rPr>
        <w:t>Dental Membership Plan</w:t>
      </w:r>
    </w:p>
    <w:p w14:paraId="6F12D934" w14:textId="77777777" w:rsidR="002B1F2E" w:rsidRDefault="002B1F2E" w:rsidP="002B1F2E"/>
    <w:p w14:paraId="41238A97" w14:textId="77777777" w:rsidR="00393AE5" w:rsidRDefault="00393AE5" w:rsidP="002B1F2E">
      <w:pPr>
        <w:sectPr w:rsidR="00393AE5" w:rsidSect="00296D49">
          <w:pgSz w:w="12240" w:h="15840"/>
          <w:pgMar w:top="1440" w:right="1440" w:bottom="1440" w:left="1440" w:header="720" w:footer="720" w:gutter="0"/>
          <w:cols w:space="720"/>
          <w:docGrid w:linePitch="360"/>
        </w:sectPr>
      </w:pPr>
    </w:p>
    <w:p w14:paraId="0B888F83" w14:textId="77777777" w:rsidR="0015553E" w:rsidRPr="009E447F" w:rsidRDefault="0015553E" w:rsidP="0015553E">
      <w:pPr>
        <w:widowControl w:val="0"/>
        <w:autoSpaceDE w:val="0"/>
        <w:autoSpaceDN w:val="0"/>
        <w:adjustRightInd w:val="0"/>
        <w:spacing w:after="240"/>
        <w:rPr>
          <w:rFonts w:ascii="Arial" w:hAnsi="Arial" w:cs="Arial"/>
          <w:color w:val="000000"/>
        </w:rPr>
      </w:pPr>
      <w:r w:rsidRPr="009E447F">
        <w:rPr>
          <w:rFonts w:ascii="Arial" w:hAnsi="Arial" w:cs="Arial"/>
          <w:color w:val="000000"/>
        </w:rPr>
        <w:lastRenderedPageBreak/>
        <w:t>This co</w:t>
      </w:r>
      <w:r w:rsidRPr="009E447F">
        <w:rPr>
          <w:rFonts w:ascii="Arial" w:hAnsi="Arial" w:cs="Arial"/>
          <w:color w:val="000000"/>
        </w:rPr>
        <w:t>ntract is an agreement between Mark D Wang, DMD Inc.</w:t>
      </w:r>
      <w:r w:rsidRPr="009E447F">
        <w:rPr>
          <w:rFonts w:ascii="Arial" w:hAnsi="Arial" w:cs="Arial"/>
          <w:color w:val="000000"/>
        </w:rPr>
        <w:t xml:space="preserve"> (</w:t>
      </w:r>
      <w:r w:rsidRPr="009E447F">
        <w:rPr>
          <w:rFonts w:ascii="Arial" w:hAnsi="Arial" w:cs="Arial"/>
          <w:color w:val="000000"/>
        </w:rPr>
        <w:t>The Honest Tooth</w:t>
      </w:r>
      <w:r w:rsidRPr="009E447F">
        <w:rPr>
          <w:rFonts w:ascii="Arial" w:hAnsi="Arial" w:cs="Arial"/>
          <w:color w:val="000000"/>
        </w:rPr>
        <w:t xml:space="preserve">) and </w:t>
      </w:r>
      <w:r w:rsidR="00E56EF4" w:rsidRPr="009E447F">
        <w:rPr>
          <w:rFonts w:ascii="Arial" w:hAnsi="Arial" w:cs="Arial"/>
          <w:color w:val="000000"/>
        </w:rPr>
        <w:t>_____________________________</w:t>
      </w:r>
      <w:r w:rsidRPr="009E447F">
        <w:rPr>
          <w:rFonts w:ascii="Arial" w:hAnsi="Arial" w:cs="Arial"/>
          <w:color w:val="000000"/>
        </w:rPr>
        <w:t xml:space="preserve"> “</w:t>
      </w:r>
      <w:r w:rsidRPr="009E447F">
        <w:rPr>
          <w:rFonts w:ascii="Arial" w:hAnsi="Arial" w:cs="Arial"/>
          <w:color w:val="000000"/>
        </w:rPr>
        <w:t>Patient”. This contract is an agr</w:t>
      </w:r>
      <w:r w:rsidRPr="009E447F">
        <w:rPr>
          <w:rFonts w:ascii="Arial" w:hAnsi="Arial" w:cs="Arial"/>
          <w:color w:val="000000"/>
        </w:rPr>
        <w:t>eement for participation in The Honest Tooth Dental Membership Plan</w:t>
      </w:r>
      <w:r w:rsidRPr="009E447F">
        <w:rPr>
          <w:rFonts w:ascii="Arial" w:hAnsi="Arial" w:cs="Arial"/>
          <w:color w:val="000000"/>
        </w:rPr>
        <w:t xml:space="preserve">. This agreement provides a contractual discount for dental services provided by </w:t>
      </w:r>
      <w:r w:rsidRPr="009E447F">
        <w:rPr>
          <w:rFonts w:ascii="Arial" w:hAnsi="Arial" w:cs="Arial"/>
          <w:color w:val="000000"/>
        </w:rPr>
        <w:t>Mark D Wang, DMD</w:t>
      </w:r>
      <w:r w:rsidRPr="009E447F">
        <w:rPr>
          <w:rFonts w:ascii="Arial" w:hAnsi="Arial" w:cs="Arial"/>
          <w:color w:val="000000"/>
        </w:rPr>
        <w:t xml:space="preserve"> and any other dental providers associated with this agreement. Terms of agreement are for 12 months from the date of signed agreement. </w:t>
      </w:r>
    </w:p>
    <w:p w14:paraId="10F6411A" w14:textId="77777777" w:rsidR="0015553E" w:rsidRPr="009E447F" w:rsidRDefault="0015553E" w:rsidP="0015553E">
      <w:pPr>
        <w:widowControl w:val="0"/>
        <w:autoSpaceDE w:val="0"/>
        <w:autoSpaceDN w:val="0"/>
        <w:adjustRightInd w:val="0"/>
        <w:spacing w:after="240"/>
        <w:rPr>
          <w:rFonts w:ascii="Arial" w:hAnsi="Arial" w:cs="Arial"/>
          <w:color w:val="000000"/>
        </w:rPr>
      </w:pPr>
      <w:r w:rsidRPr="009E447F">
        <w:rPr>
          <w:rFonts w:ascii="Arial" w:hAnsi="Arial" w:cs="Arial"/>
          <w:color w:val="000000"/>
        </w:rPr>
        <w:t>The Honest Tooth Dental Membership Plan</w:t>
      </w:r>
      <w:r w:rsidRPr="009E447F">
        <w:rPr>
          <w:rFonts w:ascii="Arial" w:hAnsi="Arial" w:cs="Arial"/>
          <w:color w:val="000000"/>
        </w:rPr>
        <w:t xml:space="preserve"> is generated and intended for patients without insurance coverage. This agreement is not dental insurance nor intended to replace dental insurance. This agreement and associated discounts cannot be used in combination with dental insurance. </w:t>
      </w:r>
    </w:p>
    <w:p w14:paraId="522C31E0" w14:textId="77777777" w:rsidR="006E27C4" w:rsidRPr="009E447F" w:rsidRDefault="006E27C4" w:rsidP="006E27C4">
      <w:pPr>
        <w:widowControl w:val="0"/>
        <w:autoSpaceDE w:val="0"/>
        <w:autoSpaceDN w:val="0"/>
        <w:adjustRightInd w:val="0"/>
        <w:spacing w:after="240"/>
        <w:rPr>
          <w:rFonts w:ascii="Arial" w:hAnsi="Arial" w:cs="Arial"/>
          <w:color w:val="000000"/>
        </w:rPr>
      </w:pPr>
      <w:r w:rsidRPr="009E447F">
        <w:rPr>
          <w:rFonts w:ascii="Arial" w:hAnsi="Arial" w:cs="Arial"/>
          <w:color w:val="000000"/>
        </w:rPr>
        <w:t xml:space="preserve">With </w:t>
      </w:r>
      <w:proofErr w:type="gramStart"/>
      <w:r w:rsidRPr="009E447F">
        <w:rPr>
          <w:rFonts w:ascii="Arial" w:hAnsi="Arial" w:cs="Arial"/>
          <w:color w:val="000000"/>
        </w:rPr>
        <w:t>The</w:t>
      </w:r>
      <w:proofErr w:type="gramEnd"/>
      <w:r w:rsidRPr="009E447F">
        <w:rPr>
          <w:rFonts w:ascii="Arial" w:hAnsi="Arial" w:cs="Arial"/>
          <w:color w:val="000000"/>
        </w:rPr>
        <w:t xml:space="preserve"> Honest Tooth Dental Membership Plan</w:t>
      </w:r>
      <w:r w:rsidR="00C55B38" w:rsidRPr="009E447F">
        <w:rPr>
          <w:rFonts w:ascii="Arial" w:hAnsi="Arial" w:cs="Arial"/>
          <w:color w:val="000000"/>
        </w:rPr>
        <w:t>,</w:t>
      </w:r>
      <w:r w:rsidRPr="009E447F">
        <w:rPr>
          <w:rFonts w:ascii="Arial" w:hAnsi="Arial" w:cs="Arial"/>
          <w:color w:val="000000"/>
        </w:rPr>
        <w:t xml:space="preserve"> </w:t>
      </w:r>
      <w:r w:rsidRPr="009E447F">
        <w:rPr>
          <w:rFonts w:ascii="Arial" w:hAnsi="Arial" w:cs="Arial"/>
          <w:color w:val="000000"/>
        </w:rPr>
        <w:t>you will have:</w:t>
      </w:r>
    </w:p>
    <w:p w14:paraId="04823765"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waiting periods </w:t>
      </w:r>
    </w:p>
    <w:p w14:paraId="1293C914"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claim forms </w:t>
      </w:r>
    </w:p>
    <w:p w14:paraId="4A95BE43"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treatment restrictions </w:t>
      </w:r>
    </w:p>
    <w:p w14:paraId="6DB0DA71"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pre-determinations </w:t>
      </w:r>
    </w:p>
    <w:p w14:paraId="34B9138B"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yearly maximums </w:t>
      </w:r>
    </w:p>
    <w:p w14:paraId="3B2F83F4" w14:textId="77777777" w:rsidR="006E27C4"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 xml:space="preserve">No age limitations </w:t>
      </w:r>
    </w:p>
    <w:p w14:paraId="28E5F3EB" w14:textId="77777777" w:rsidR="0015553E" w:rsidRPr="009E447F" w:rsidRDefault="00C55B38" w:rsidP="00637B34">
      <w:pPr>
        <w:pStyle w:val="ListParagraph"/>
        <w:widowControl w:val="0"/>
        <w:autoSpaceDE w:val="0"/>
        <w:autoSpaceDN w:val="0"/>
        <w:adjustRightInd w:val="0"/>
        <w:spacing w:after="240"/>
        <w:ind w:firstLine="720"/>
        <w:rPr>
          <w:rFonts w:ascii="Arial" w:hAnsi="Arial" w:cs="Arial"/>
          <w:color w:val="000000"/>
        </w:rPr>
      </w:pPr>
      <w:r w:rsidRPr="009E447F">
        <w:rPr>
          <w:rFonts w:ascii="Arial" w:hAnsi="Arial" w:cs="Arial"/>
          <w:color w:val="000000"/>
        </w:rPr>
        <w:t>-</w:t>
      </w:r>
      <w:r w:rsidR="006E27C4" w:rsidRPr="009E447F">
        <w:rPr>
          <w:rFonts w:ascii="Arial" w:hAnsi="Arial" w:cs="Arial"/>
          <w:color w:val="000000"/>
        </w:rPr>
        <w:t>No reduced coverage or “</w:t>
      </w:r>
      <w:proofErr w:type="spellStart"/>
      <w:r w:rsidR="006E27C4" w:rsidRPr="009E447F">
        <w:rPr>
          <w:rFonts w:ascii="Arial" w:hAnsi="Arial" w:cs="Arial"/>
          <w:color w:val="000000"/>
        </w:rPr>
        <w:t>downcoding</w:t>
      </w:r>
      <w:proofErr w:type="spellEnd"/>
      <w:r w:rsidR="006E27C4" w:rsidRPr="009E447F">
        <w:rPr>
          <w:rFonts w:ascii="Arial" w:hAnsi="Arial" w:cs="Arial"/>
          <w:color w:val="000000"/>
        </w:rPr>
        <w:t>”</w:t>
      </w:r>
    </w:p>
    <w:p w14:paraId="18CB54C4" w14:textId="77777777" w:rsidR="002D7C55" w:rsidRPr="009E447F" w:rsidRDefault="002D7C55" w:rsidP="002D7C55">
      <w:pPr>
        <w:widowControl w:val="0"/>
        <w:autoSpaceDE w:val="0"/>
        <w:autoSpaceDN w:val="0"/>
        <w:adjustRightInd w:val="0"/>
        <w:spacing w:after="240"/>
        <w:rPr>
          <w:rFonts w:ascii="Arial" w:hAnsi="Arial" w:cs="Arial"/>
          <w:color w:val="000000"/>
        </w:rPr>
      </w:pPr>
      <w:r w:rsidRPr="009E447F">
        <w:rPr>
          <w:rFonts w:ascii="Arial" w:hAnsi="Arial" w:cs="Arial"/>
          <w:color w:val="000000"/>
        </w:rPr>
        <w:t xml:space="preserve">Included in the annual </w:t>
      </w:r>
      <w:r w:rsidRPr="009E447F">
        <w:rPr>
          <w:rFonts w:ascii="Arial" w:hAnsi="Arial" w:cs="Arial"/>
          <w:b/>
          <w:color w:val="000000"/>
        </w:rPr>
        <w:t>Platinum</w:t>
      </w:r>
      <w:r w:rsidRPr="009E447F">
        <w:rPr>
          <w:rFonts w:ascii="Arial" w:hAnsi="Arial" w:cs="Arial"/>
          <w:color w:val="000000"/>
        </w:rPr>
        <w:t xml:space="preserve"> membership fee ($375) are:</w:t>
      </w:r>
    </w:p>
    <w:p w14:paraId="0683716A" w14:textId="00559DB6" w:rsidR="00637B34"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Two regular dental examinations per year </w:t>
      </w:r>
    </w:p>
    <w:p w14:paraId="3673C69A" w14:textId="6F8FFE9F" w:rsidR="00637B34"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Two preventive prophylaxis (“cleaning”) procedures per year </w:t>
      </w:r>
    </w:p>
    <w:p w14:paraId="2A7C98C6" w14:textId="0227F9C0" w:rsidR="00637B34"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Any radiographs (“x-rays”) associated with the preventive visits </w:t>
      </w:r>
    </w:p>
    <w:p w14:paraId="2FAE59F6" w14:textId="1CAA34DE" w:rsidR="002D7C55"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-Oral cancer screening</w:t>
      </w:r>
      <w:r w:rsidR="002D7C55" w:rsidRPr="009E447F">
        <w:rPr>
          <w:rFonts w:ascii="Arial" w:hAnsi="Arial" w:cs="Arial"/>
          <w:color w:val="000000"/>
        </w:rPr>
        <w:t xml:space="preserve">, oral hygiene instruction, TMJ screening, and any </w:t>
      </w:r>
      <w:r w:rsidRPr="009E447F">
        <w:rPr>
          <w:rFonts w:ascii="Arial" w:hAnsi="Arial" w:cs="Arial"/>
          <w:color w:val="000000"/>
        </w:rPr>
        <w:t>-</w:t>
      </w:r>
      <w:r w:rsidR="002D7C55" w:rsidRPr="009E447F">
        <w:rPr>
          <w:rFonts w:ascii="Arial" w:hAnsi="Arial" w:cs="Arial"/>
          <w:color w:val="000000"/>
        </w:rPr>
        <w:t>other services that typically are included in the preventive appointment</w:t>
      </w:r>
    </w:p>
    <w:p w14:paraId="4EBE010B" w14:textId="48BAEA23" w:rsidR="002D7C55"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Two emergency visits per year with any necessary radiographs (“x-rays”) </w:t>
      </w:r>
    </w:p>
    <w:p w14:paraId="6A3AD231" w14:textId="45B5111D" w:rsidR="002D7C55"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Two </w:t>
      </w:r>
      <w:r w:rsidR="00A122E8" w:rsidRPr="009E447F">
        <w:rPr>
          <w:rFonts w:ascii="Arial" w:hAnsi="Arial" w:cs="Arial"/>
          <w:color w:val="000000"/>
        </w:rPr>
        <w:t xml:space="preserve">fluoride treatments per year </w:t>
      </w:r>
    </w:p>
    <w:p w14:paraId="5BE008EC" w14:textId="0C8DC198" w:rsidR="00637B34" w:rsidRPr="009E447F" w:rsidRDefault="009E447F"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637B34" w:rsidRPr="009E447F">
        <w:rPr>
          <w:rFonts w:ascii="Arial" w:hAnsi="Arial" w:cs="Arial"/>
          <w:color w:val="000000"/>
        </w:rPr>
        <w:t>Two hygiene bags with Dr. Mark’s recommended oral hygiene products</w:t>
      </w:r>
    </w:p>
    <w:p w14:paraId="4B2A86EB" w14:textId="4E5E5B8D" w:rsidR="00637B34" w:rsidRPr="009E447F" w:rsidRDefault="00637B34" w:rsidP="00637B34">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-15% off</w:t>
      </w:r>
      <w:r w:rsidR="009D7F60" w:rsidRPr="009E447F">
        <w:rPr>
          <w:rFonts w:ascii="Arial" w:hAnsi="Arial" w:cs="Arial"/>
          <w:color w:val="000000"/>
        </w:rPr>
        <w:t xml:space="preserve"> on all procedures</w:t>
      </w:r>
    </w:p>
    <w:p w14:paraId="3F297FBB" w14:textId="77777777" w:rsidR="009E447F" w:rsidRDefault="00637B34" w:rsidP="009E447F">
      <w:pPr>
        <w:pStyle w:val="ListParagraph"/>
        <w:widowControl w:val="0"/>
        <w:autoSpaceDE w:val="0"/>
        <w:autoSpaceDN w:val="0"/>
        <w:adjustRightInd w:val="0"/>
        <w:spacing w:after="240"/>
        <w:ind w:left="1440"/>
        <w:rPr>
          <w:rFonts w:ascii="Arial" w:hAnsi="Arial" w:cs="Arial"/>
          <w:color w:val="000000"/>
        </w:rPr>
      </w:pPr>
      <w:r w:rsidRPr="009E447F">
        <w:rPr>
          <w:rFonts w:ascii="Arial" w:hAnsi="Arial" w:cs="Arial"/>
          <w:color w:val="000000"/>
        </w:rPr>
        <w:t>-</w:t>
      </w:r>
      <w:r w:rsidR="002D7C55" w:rsidRPr="009E447F">
        <w:rPr>
          <w:rFonts w:ascii="Arial" w:hAnsi="Arial" w:cs="Arial"/>
          <w:color w:val="000000"/>
        </w:rPr>
        <w:t xml:space="preserve">20% </w:t>
      </w:r>
      <w:r w:rsidRPr="009E447F">
        <w:rPr>
          <w:rFonts w:ascii="Arial" w:hAnsi="Arial" w:cs="Arial"/>
          <w:color w:val="000000"/>
        </w:rPr>
        <w:t>off</w:t>
      </w:r>
      <w:r w:rsidR="002D7C55" w:rsidRPr="009E447F">
        <w:rPr>
          <w:rFonts w:ascii="Arial" w:hAnsi="Arial" w:cs="Arial"/>
          <w:color w:val="000000"/>
        </w:rPr>
        <w:t xml:space="preserve"> on </w:t>
      </w:r>
      <w:r w:rsidR="009D7F60" w:rsidRPr="009E447F">
        <w:rPr>
          <w:rFonts w:ascii="Arial" w:hAnsi="Arial" w:cs="Arial"/>
          <w:color w:val="000000"/>
        </w:rPr>
        <w:t>in office products</w:t>
      </w:r>
    </w:p>
    <w:p w14:paraId="4E3E9D74" w14:textId="3615F7FC" w:rsidR="0015553E" w:rsidRPr="009E447F" w:rsidRDefault="00C62D74" w:rsidP="009E447F">
      <w:pPr>
        <w:widowControl w:val="0"/>
        <w:autoSpaceDE w:val="0"/>
        <w:autoSpaceDN w:val="0"/>
        <w:adjustRightInd w:val="0"/>
        <w:spacing w:after="240"/>
        <w:rPr>
          <w:rFonts w:ascii="Arial" w:hAnsi="Arial" w:cs="Arial"/>
          <w:color w:val="000000"/>
        </w:rPr>
      </w:pPr>
      <w:r w:rsidRPr="009E447F">
        <w:rPr>
          <w:rFonts w:ascii="Arial" w:hAnsi="Arial" w:cs="Arial"/>
        </w:rPr>
        <w:t xml:space="preserve">The </w:t>
      </w:r>
      <w:r w:rsidRPr="009E447F">
        <w:rPr>
          <w:rFonts w:ascii="Arial" w:hAnsi="Arial" w:cs="Arial"/>
          <w:b/>
        </w:rPr>
        <w:t>Diamond Kids</w:t>
      </w:r>
      <w:r w:rsidRPr="009E447F">
        <w:rPr>
          <w:rFonts w:ascii="Arial" w:hAnsi="Arial" w:cs="Arial"/>
        </w:rPr>
        <w:t xml:space="preserve"> Plan is available </w:t>
      </w:r>
      <w:r w:rsidR="005660B6" w:rsidRPr="009E447F">
        <w:rPr>
          <w:rFonts w:ascii="Arial" w:hAnsi="Arial" w:cs="Arial"/>
        </w:rPr>
        <w:t>for ages 2-12</w:t>
      </w:r>
      <w:r w:rsidRPr="009E447F">
        <w:rPr>
          <w:rFonts w:ascii="Arial" w:hAnsi="Arial" w:cs="Arial"/>
        </w:rPr>
        <w:t xml:space="preserve"> ($275) and has all the benefits of the Platinum membership.</w:t>
      </w:r>
    </w:p>
    <w:p w14:paraId="532B5131" w14:textId="77777777" w:rsidR="00C62D74" w:rsidRPr="009E447F" w:rsidRDefault="00C62D74" w:rsidP="002B1F2E">
      <w:pPr>
        <w:rPr>
          <w:rFonts w:ascii="Arial" w:hAnsi="Arial" w:cs="Arial"/>
        </w:rPr>
      </w:pPr>
    </w:p>
    <w:p w14:paraId="3FD6ADC7" w14:textId="56FEAE88" w:rsidR="00C62D74" w:rsidRPr="009E447F" w:rsidRDefault="00C62D74" w:rsidP="002B1F2E">
      <w:pPr>
        <w:rPr>
          <w:rFonts w:ascii="Arial" w:hAnsi="Arial" w:cs="Arial"/>
        </w:rPr>
      </w:pPr>
      <w:r w:rsidRPr="009E447F">
        <w:rPr>
          <w:rFonts w:ascii="Arial" w:hAnsi="Arial" w:cs="Arial"/>
        </w:rPr>
        <w:lastRenderedPageBreak/>
        <w:t xml:space="preserve">The </w:t>
      </w:r>
      <w:r w:rsidRPr="009E447F">
        <w:rPr>
          <w:rFonts w:ascii="Arial" w:hAnsi="Arial" w:cs="Arial"/>
          <w:b/>
        </w:rPr>
        <w:t>Pearl</w:t>
      </w:r>
      <w:r w:rsidRPr="009E447F">
        <w:rPr>
          <w:rFonts w:ascii="Arial" w:hAnsi="Arial" w:cs="Arial"/>
        </w:rPr>
        <w:t xml:space="preserve"> Membership</w:t>
      </w:r>
      <w:r w:rsidR="00E56EF4" w:rsidRPr="009E447F">
        <w:rPr>
          <w:rFonts w:ascii="Arial" w:hAnsi="Arial" w:cs="Arial"/>
        </w:rPr>
        <w:t xml:space="preserve"> ($495)</w:t>
      </w:r>
      <w:r w:rsidRPr="009E447F">
        <w:rPr>
          <w:rFonts w:ascii="Arial" w:hAnsi="Arial" w:cs="Arial"/>
        </w:rPr>
        <w:t xml:space="preserve"> is available for patients on periodontal maintenance that require 4 cleanings a year. </w:t>
      </w:r>
      <w:r w:rsidR="00E56EF4" w:rsidRPr="009E447F">
        <w:rPr>
          <w:rFonts w:ascii="Arial" w:hAnsi="Arial" w:cs="Arial"/>
        </w:rPr>
        <w:t xml:space="preserve">It includes all the benefits of the Platinum membership plus 2 additional </w:t>
      </w:r>
      <w:r w:rsidR="009E447F" w:rsidRPr="009E447F">
        <w:rPr>
          <w:rFonts w:ascii="Arial" w:hAnsi="Arial" w:cs="Arial"/>
        </w:rPr>
        <w:t xml:space="preserve">periodontal </w:t>
      </w:r>
      <w:r w:rsidR="00E56EF4" w:rsidRPr="009E447F">
        <w:rPr>
          <w:rFonts w:ascii="Arial" w:hAnsi="Arial" w:cs="Arial"/>
        </w:rPr>
        <w:t>cleanings and 2 additional fluoride treatments a year.</w:t>
      </w:r>
    </w:p>
    <w:p w14:paraId="29D57121" w14:textId="77777777" w:rsidR="00C62D74" w:rsidRPr="009E447F" w:rsidRDefault="00C62D74" w:rsidP="00C62D74">
      <w:pPr>
        <w:rPr>
          <w:rFonts w:ascii="Arial" w:eastAsia="Times New Roman" w:hAnsi="Arial" w:cs="Arial"/>
          <w:b/>
        </w:rPr>
      </w:pPr>
    </w:p>
    <w:p w14:paraId="4CB1BDC3" w14:textId="77777777" w:rsidR="00C62D74" w:rsidRPr="009E447F" w:rsidRDefault="00C62D74" w:rsidP="00C62D74">
      <w:pPr>
        <w:rPr>
          <w:rFonts w:ascii="Arial" w:eastAsia="Times New Roman" w:hAnsi="Arial" w:cs="Arial"/>
          <w:b/>
        </w:rPr>
      </w:pPr>
      <w:r w:rsidRPr="00C62D74">
        <w:rPr>
          <w:rFonts w:ascii="Arial" w:eastAsia="Times New Roman" w:hAnsi="Arial" w:cs="Arial"/>
          <w:b/>
        </w:rPr>
        <w:t>Please note:</w:t>
      </w:r>
    </w:p>
    <w:p w14:paraId="59C9BF46" w14:textId="2CE31AF0"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This is </w:t>
      </w:r>
      <w:r w:rsidR="00A40846" w:rsidRPr="009E447F">
        <w:rPr>
          <w:rFonts w:ascii="Arial" w:eastAsia="Times New Roman" w:hAnsi="Arial" w:cs="Arial"/>
        </w:rPr>
        <w:t>not</w:t>
      </w:r>
      <w:r w:rsidRPr="009E447F">
        <w:rPr>
          <w:rFonts w:ascii="Arial" w:eastAsia="Times New Roman" w:hAnsi="Arial" w:cs="Arial"/>
        </w:rPr>
        <w:t xml:space="preserve"> dental insurance. This is an in-house Dental Membership Plan that is </w:t>
      </w:r>
      <w:r w:rsidR="00A40846" w:rsidRPr="009E447F">
        <w:rPr>
          <w:rFonts w:ascii="Arial" w:eastAsia="Times New Roman" w:hAnsi="Arial" w:cs="Arial"/>
        </w:rPr>
        <w:t>only</w:t>
      </w:r>
      <w:r w:rsidRPr="009E447F">
        <w:rPr>
          <w:rFonts w:ascii="Arial" w:eastAsia="Times New Roman" w:hAnsi="Arial" w:cs="Arial"/>
        </w:rPr>
        <w:t xml:space="preserve"> valid at The Honest Tooth. It </w:t>
      </w:r>
      <w:r w:rsidR="00A40846" w:rsidRPr="009E447F">
        <w:rPr>
          <w:rFonts w:ascii="Arial" w:eastAsia="Times New Roman" w:hAnsi="Arial" w:cs="Arial"/>
        </w:rPr>
        <w:t>cannot</w:t>
      </w:r>
      <w:r w:rsidRPr="009E447F">
        <w:rPr>
          <w:rFonts w:ascii="Arial" w:eastAsia="Times New Roman" w:hAnsi="Arial" w:cs="Arial"/>
        </w:rPr>
        <w:t xml:space="preserve"> be combined with any other dental insurance.</w:t>
      </w:r>
    </w:p>
    <w:p w14:paraId="2BBBCDAD" w14:textId="096B140E"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Membership premium is due in full </w:t>
      </w:r>
      <w:r w:rsidR="00A40846" w:rsidRPr="009E447F">
        <w:rPr>
          <w:rFonts w:ascii="Arial" w:eastAsia="Times New Roman" w:hAnsi="Arial" w:cs="Arial"/>
        </w:rPr>
        <w:t>at</w:t>
      </w:r>
      <w:r w:rsidRPr="009E447F">
        <w:rPr>
          <w:rFonts w:ascii="Arial" w:eastAsia="Times New Roman" w:hAnsi="Arial" w:cs="Arial"/>
        </w:rPr>
        <w:t xml:space="preserve"> the time of the first exam.</w:t>
      </w:r>
    </w:p>
    <w:p w14:paraId="5ECE393E"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Payments are non-refundable. No refunds of premiums will be issued at any time if participant decides not to utilize the plan. </w:t>
      </w:r>
    </w:p>
    <w:p w14:paraId="2876DFBC"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Extended payment plans, including third party financing, are not applicable to this program. </w:t>
      </w:r>
    </w:p>
    <w:p w14:paraId="7371EB76"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All discounts are available exclusively through The Honest Tooth. </w:t>
      </w:r>
    </w:p>
    <w:p w14:paraId="74630899" w14:textId="1229D3E0"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Memberships will automatically renew on the anniversary date unless cancelled </w:t>
      </w:r>
      <w:r w:rsidR="00A40846" w:rsidRPr="009E447F">
        <w:rPr>
          <w:rFonts w:ascii="Arial" w:eastAsia="Times New Roman" w:hAnsi="Arial" w:cs="Arial"/>
        </w:rPr>
        <w:t>with prior notice.</w:t>
      </w:r>
    </w:p>
    <w:p w14:paraId="164DC3CE"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 xml:space="preserve">Membership fees and plan discounts are subject to change on an annual basis. </w:t>
      </w:r>
    </w:p>
    <w:p w14:paraId="5BBD66CD"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Services not utilized may not be “rolled over.”</w:t>
      </w:r>
    </w:p>
    <w:p w14:paraId="0C1DA9C2"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Treatment provided by specialists is not included in this plan.</w:t>
      </w:r>
    </w:p>
    <w:p w14:paraId="69061E70" w14:textId="77777777" w:rsidR="00C62D74" w:rsidRPr="009E447F" w:rsidRDefault="00C62D74" w:rsidP="00C62D74">
      <w:pPr>
        <w:pStyle w:val="ListParagraph"/>
        <w:numPr>
          <w:ilvl w:val="0"/>
          <w:numId w:val="14"/>
        </w:numPr>
        <w:rPr>
          <w:rFonts w:ascii="Arial" w:eastAsia="Times New Roman" w:hAnsi="Arial" w:cs="Arial"/>
        </w:rPr>
      </w:pPr>
      <w:r w:rsidRPr="009E447F">
        <w:rPr>
          <w:rFonts w:ascii="Arial" w:eastAsia="Times New Roman" w:hAnsi="Arial" w:cs="Arial"/>
        </w:rPr>
        <w:t>Memberships are not transferrable.</w:t>
      </w:r>
    </w:p>
    <w:p w14:paraId="0A2447BA" w14:textId="77777777" w:rsidR="00A40846" w:rsidRPr="009E447F" w:rsidRDefault="00A40846" w:rsidP="00A40846">
      <w:pPr>
        <w:pStyle w:val="ListParagraph"/>
        <w:numPr>
          <w:ilvl w:val="0"/>
          <w:numId w:val="14"/>
        </w:numPr>
        <w:rPr>
          <w:rFonts w:ascii="Arial" w:eastAsia="Times New Roman" w:hAnsi="Arial" w:cs="Arial"/>
        </w:rPr>
      </w:pPr>
      <w:r w:rsidRPr="009E447F">
        <w:rPr>
          <w:rFonts w:ascii="Arial" w:eastAsia="Times New Roman" w:hAnsi="Arial" w:cs="Arial"/>
        </w:rPr>
        <w:t>The Honest Tooth reserves the right to cancel or discontinue this plan for any reason at the end of the membership term.</w:t>
      </w:r>
    </w:p>
    <w:p w14:paraId="6D525218" w14:textId="77777777" w:rsidR="00A40846" w:rsidRPr="009E447F" w:rsidRDefault="00A40846" w:rsidP="00A40846">
      <w:pPr>
        <w:pStyle w:val="ListParagraph"/>
        <w:ind w:left="420"/>
        <w:rPr>
          <w:rFonts w:ascii="Arial" w:eastAsia="Times New Roman" w:hAnsi="Arial" w:cs="Arial"/>
        </w:rPr>
      </w:pPr>
    </w:p>
    <w:p w14:paraId="2ACA99E9" w14:textId="77777777" w:rsidR="005660B6" w:rsidRPr="009E447F" w:rsidRDefault="005660B6" w:rsidP="005660B6">
      <w:pPr>
        <w:rPr>
          <w:rFonts w:ascii="Arial" w:eastAsia="Times New Roman" w:hAnsi="Arial" w:cs="Arial"/>
        </w:rPr>
      </w:pPr>
    </w:p>
    <w:p w14:paraId="397F56B6" w14:textId="77777777" w:rsidR="005660B6" w:rsidRPr="009E447F" w:rsidRDefault="005660B6" w:rsidP="005660B6">
      <w:pPr>
        <w:rPr>
          <w:rFonts w:ascii="Arial" w:eastAsia="Times New Roman" w:hAnsi="Arial" w:cs="Arial"/>
        </w:rPr>
      </w:pPr>
      <w:r w:rsidRPr="009E447F">
        <w:rPr>
          <w:rFonts w:ascii="Arial" w:eastAsia="Times New Roman" w:hAnsi="Arial" w:cs="Arial"/>
        </w:rPr>
        <w:t>Please select membership type:</w:t>
      </w:r>
    </w:p>
    <w:p w14:paraId="652E6080" w14:textId="77777777" w:rsidR="005660B6" w:rsidRPr="009E447F" w:rsidRDefault="005660B6" w:rsidP="005660B6">
      <w:pPr>
        <w:rPr>
          <w:rFonts w:ascii="Arial" w:eastAsia="Times New Roman" w:hAnsi="Arial" w:cs="Arial"/>
        </w:rPr>
      </w:pPr>
      <w:bookmarkStart w:id="0" w:name="_GoBack"/>
      <w:bookmarkEnd w:id="0"/>
    </w:p>
    <w:p w14:paraId="3F390D47" w14:textId="77777777" w:rsidR="005660B6" w:rsidRPr="009E447F" w:rsidRDefault="005660B6" w:rsidP="005660B6">
      <w:pPr>
        <w:rPr>
          <w:rFonts w:ascii="Arial" w:eastAsia="Times New Roman" w:hAnsi="Arial" w:cs="Arial"/>
        </w:rPr>
      </w:pPr>
      <w:r w:rsidRPr="009E447F">
        <w:rPr>
          <w:rFonts w:ascii="Arial" w:eastAsia="Times New Roman" w:hAnsi="Arial" w:cs="Arial"/>
        </w:rPr>
        <w:t>Diamond Kids</w:t>
      </w:r>
      <w:r w:rsidRPr="009E447F">
        <w:rPr>
          <w:rFonts w:ascii="Arial" w:eastAsia="Times New Roman" w:hAnsi="Arial" w:cs="Arial"/>
        </w:rPr>
        <w:tab/>
      </w:r>
      <w:r w:rsidRPr="009E447F">
        <w:rPr>
          <w:rFonts w:ascii="Arial" w:eastAsia="Times New Roman" w:hAnsi="Arial" w:cs="Arial"/>
        </w:rPr>
        <w:tab/>
      </w:r>
      <w:r w:rsidRPr="009E447F">
        <w:rPr>
          <w:rFonts w:ascii="Arial" w:eastAsia="Times New Roman" w:hAnsi="Arial" w:cs="Arial"/>
        </w:rPr>
        <w:tab/>
        <w:t>Platinum</w:t>
      </w:r>
      <w:r w:rsidRPr="009E447F">
        <w:rPr>
          <w:rFonts w:ascii="Arial" w:eastAsia="Times New Roman" w:hAnsi="Arial" w:cs="Arial"/>
        </w:rPr>
        <w:tab/>
      </w:r>
      <w:r w:rsidRPr="009E447F">
        <w:rPr>
          <w:rFonts w:ascii="Arial" w:eastAsia="Times New Roman" w:hAnsi="Arial" w:cs="Arial"/>
        </w:rPr>
        <w:tab/>
      </w:r>
      <w:r w:rsidRPr="009E447F">
        <w:rPr>
          <w:rFonts w:ascii="Arial" w:eastAsia="Times New Roman" w:hAnsi="Arial" w:cs="Arial"/>
        </w:rPr>
        <w:tab/>
        <w:t>Pearl</w:t>
      </w:r>
    </w:p>
    <w:p w14:paraId="0ABF4386" w14:textId="77777777" w:rsidR="00C62D74" w:rsidRPr="009E447F" w:rsidRDefault="00C62D74" w:rsidP="00C62D74">
      <w:pPr>
        <w:rPr>
          <w:rFonts w:ascii="Arial" w:eastAsia="Times New Roman" w:hAnsi="Arial" w:cs="Arial"/>
        </w:rPr>
      </w:pPr>
    </w:p>
    <w:p w14:paraId="668E2047" w14:textId="77777777" w:rsidR="001A6F18" w:rsidRPr="009E447F" w:rsidRDefault="001A6F18" w:rsidP="00C62D74">
      <w:pPr>
        <w:rPr>
          <w:rFonts w:ascii="Arial" w:eastAsia="Times New Roman" w:hAnsi="Arial" w:cs="Arial"/>
        </w:rPr>
      </w:pPr>
    </w:p>
    <w:p w14:paraId="40114FB9" w14:textId="0479785B" w:rsidR="00CA49D3" w:rsidRPr="009E447F" w:rsidRDefault="001A6F18" w:rsidP="001A6F18">
      <w:pPr>
        <w:rPr>
          <w:rFonts w:ascii="Arial" w:eastAsia="Times New Roman" w:hAnsi="Arial" w:cs="Arial"/>
        </w:rPr>
      </w:pPr>
      <w:r w:rsidRPr="001A6F18">
        <w:rPr>
          <w:rFonts w:ascii="Arial" w:eastAsia="Times New Roman" w:hAnsi="Arial" w:cs="Arial"/>
        </w:rPr>
        <w:t xml:space="preserve">I agree to the terms and recognize that </w:t>
      </w:r>
      <w:r w:rsidR="00CA49D3" w:rsidRPr="009E447F">
        <w:rPr>
          <w:rFonts w:ascii="Arial" w:eastAsia="Times New Roman" w:hAnsi="Arial" w:cs="Arial"/>
        </w:rPr>
        <w:t>The Honest Tooth’s</w:t>
      </w:r>
      <w:r w:rsidRPr="001A6F18">
        <w:rPr>
          <w:rFonts w:ascii="Arial" w:eastAsia="Times New Roman" w:hAnsi="Arial" w:cs="Arial"/>
        </w:rPr>
        <w:t xml:space="preserve"> Dental Membership Plan is not a dental insurance plan, but a membership plan issued by and only recognized by </w:t>
      </w:r>
      <w:r w:rsidR="00CA49D3" w:rsidRPr="009E447F">
        <w:rPr>
          <w:rFonts w:ascii="Arial" w:eastAsia="Times New Roman" w:hAnsi="Arial" w:cs="Arial"/>
        </w:rPr>
        <w:t>Dr. Mark Wang</w:t>
      </w:r>
      <w:r w:rsidR="005C5235" w:rsidRPr="009E447F">
        <w:rPr>
          <w:rFonts w:ascii="Arial" w:eastAsia="Times New Roman" w:hAnsi="Arial" w:cs="Arial"/>
        </w:rPr>
        <w:t xml:space="preserve"> and The Honest Tooth</w:t>
      </w:r>
      <w:r w:rsidRPr="001A6F18">
        <w:rPr>
          <w:rFonts w:ascii="Arial" w:eastAsia="Times New Roman" w:hAnsi="Arial" w:cs="Arial"/>
        </w:rPr>
        <w:t xml:space="preserve">. </w:t>
      </w:r>
    </w:p>
    <w:p w14:paraId="028E22CC" w14:textId="77777777" w:rsidR="00CA49D3" w:rsidRPr="009E447F" w:rsidRDefault="00CA49D3" w:rsidP="001A6F18">
      <w:pPr>
        <w:rPr>
          <w:rFonts w:ascii="Arial" w:eastAsia="Times New Roman" w:hAnsi="Arial" w:cs="Arial"/>
        </w:rPr>
      </w:pPr>
    </w:p>
    <w:p w14:paraId="75793143" w14:textId="3EA03482" w:rsidR="001A6F18" w:rsidRPr="009E447F" w:rsidRDefault="001A6F18" w:rsidP="00CA49D3">
      <w:pPr>
        <w:rPr>
          <w:rFonts w:ascii="Arial" w:eastAsia="Times New Roman" w:hAnsi="Arial" w:cs="Arial"/>
        </w:rPr>
      </w:pPr>
      <w:r w:rsidRPr="001A6F18">
        <w:rPr>
          <w:rFonts w:ascii="Arial" w:eastAsia="Times New Roman" w:hAnsi="Arial" w:cs="Arial"/>
        </w:rPr>
        <w:t>First Name</w:t>
      </w:r>
      <w:r w:rsidR="009E447F">
        <w:rPr>
          <w:rFonts w:ascii="Arial" w:eastAsia="Times New Roman" w:hAnsi="Arial" w:cs="Arial"/>
        </w:rPr>
        <w:t>_______________________ Last Name ________</w:t>
      </w:r>
      <w:r w:rsidRPr="001A6F18">
        <w:rPr>
          <w:rFonts w:ascii="Arial" w:eastAsia="Times New Roman" w:hAnsi="Arial" w:cs="Arial"/>
        </w:rPr>
        <w:t xml:space="preserve">__________________ </w:t>
      </w:r>
    </w:p>
    <w:p w14:paraId="277E5A5E" w14:textId="77777777" w:rsidR="00CA49D3" w:rsidRPr="009E447F" w:rsidRDefault="00CA49D3" w:rsidP="00CA49D3">
      <w:pPr>
        <w:rPr>
          <w:rFonts w:ascii="Arial" w:eastAsia="Times New Roman" w:hAnsi="Arial" w:cs="Arial"/>
        </w:rPr>
      </w:pPr>
    </w:p>
    <w:p w14:paraId="355D96E6" w14:textId="12FD2F09" w:rsidR="00CA49D3" w:rsidRPr="009E447F" w:rsidRDefault="00CA49D3" w:rsidP="00CA49D3">
      <w:pPr>
        <w:rPr>
          <w:rFonts w:ascii="Arial" w:eastAsia="Times New Roman" w:hAnsi="Arial" w:cs="Arial"/>
        </w:rPr>
      </w:pPr>
      <w:r w:rsidRPr="009E447F">
        <w:rPr>
          <w:rFonts w:ascii="Arial" w:eastAsia="Times New Roman" w:hAnsi="Arial" w:cs="Arial"/>
        </w:rPr>
        <w:t>Address: ____________</w:t>
      </w:r>
      <w:r w:rsidR="009E447F">
        <w:rPr>
          <w:rFonts w:ascii="Arial" w:eastAsia="Times New Roman" w:hAnsi="Arial" w:cs="Arial"/>
        </w:rPr>
        <w:t>______________________________</w:t>
      </w:r>
    </w:p>
    <w:p w14:paraId="6272CBB8" w14:textId="77777777" w:rsidR="00CA49D3" w:rsidRPr="009E447F" w:rsidRDefault="00CA49D3" w:rsidP="00CA49D3">
      <w:pPr>
        <w:rPr>
          <w:rFonts w:ascii="Arial" w:eastAsia="Times New Roman" w:hAnsi="Arial" w:cs="Arial"/>
        </w:rPr>
      </w:pPr>
    </w:p>
    <w:p w14:paraId="7F4C095C" w14:textId="230B34CC" w:rsidR="002268C2" w:rsidRPr="009E447F" w:rsidRDefault="00CA49D3" w:rsidP="00E56EF4">
      <w:pPr>
        <w:rPr>
          <w:rFonts w:ascii="Arial" w:eastAsia="Times New Roman" w:hAnsi="Arial" w:cs="Arial"/>
        </w:rPr>
      </w:pPr>
      <w:proofErr w:type="gramStart"/>
      <w:r w:rsidRPr="009E447F">
        <w:rPr>
          <w:rFonts w:ascii="Arial" w:eastAsia="Times New Roman" w:hAnsi="Arial" w:cs="Arial"/>
        </w:rPr>
        <w:t>Signature:_</w:t>
      </w:r>
      <w:proofErr w:type="gramEnd"/>
      <w:r w:rsidRPr="009E447F">
        <w:rPr>
          <w:rFonts w:ascii="Arial" w:eastAsia="Times New Roman" w:hAnsi="Arial" w:cs="Arial"/>
        </w:rPr>
        <w:t>________________</w:t>
      </w:r>
      <w:r w:rsidR="009E447F">
        <w:rPr>
          <w:rFonts w:ascii="Arial" w:eastAsia="Times New Roman" w:hAnsi="Arial" w:cs="Arial"/>
        </w:rPr>
        <w:t>_________________________</w:t>
      </w:r>
      <w:r w:rsidRPr="009E447F">
        <w:rPr>
          <w:rFonts w:ascii="Arial" w:eastAsia="Times New Roman" w:hAnsi="Arial" w:cs="Arial"/>
        </w:rPr>
        <w:t>Date:_____________</w:t>
      </w:r>
    </w:p>
    <w:sectPr w:rsidR="002268C2" w:rsidRPr="009E447F" w:rsidSect="00393AE5">
      <w:type w:val="continuous"/>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Futura Medium">
    <w:panose1 w:val="020B0602020204020303"/>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6B1"/>
    <w:multiLevelType w:val="hybridMultilevel"/>
    <w:tmpl w:val="7B307842"/>
    <w:lvl w:ilvl="0" w:tplc="9D347A3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30DA1"/>
    <w:multiLevelType w:val="hybridMultilevel"/>
    <w:tmpl w:val="3E54AE44"/>
    <w:lvl w:ilvl="0" w:tplc="7F848628">
      <w:numFmt w:val="bullet"/>
      <w:lvlText w:val="•"/>
      <w:lvlJc w:val="left"/>
      <w:pPr>
        <w:ind w:left="420" w:hanging="360"/>
      </w:pPr>
      <w:rPr>
        <w:rFonts w:ascii="Times" w:eastAsiaTheme="minorHAnsi"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E766911"/>
    <w:multiLevelType w:val="hybridMultilevel"/>
    <w:tmpl w:val="3B941196"/>
    <w:lvl w:ilvl="0" w:tplc="8C3C644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34B5090"/>
    <w:multiLevelType w:val="hybridMultilevel"/>
    <w:tmpl w:val="D960E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A3864"/>
    <w:multiLevelType w:val="hybridMultilevel"/>
    <w:tmpl w:val="224E94DE"/>
    <w:lvl w:ilvl="0" w:tplc="9D347A3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76382"/>
    <w:multiLevelType w:val="hybridMultilevel"/>
    <w:tmpl w:val="9C42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26279"/>
    <w:multiLevelType w:val="hybridMultilevel"/>
    <w:tmpl w:val="B0BCB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71E79"/>
    <w:multiLevelType w:val="hybridMultilevel"/>
    <w:tmpl w:val="83549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A4FDC"/>
    <w:multiLevelType w:val="hybridMultilevel"/>
    <w:tmpl w:val="D3447CAC"/>
    <w:lvl w:ilvl="0" w:tplc="9D347A3A">
      <w:start w:val="1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979ED"/>
    <w:multiLevelType w:val="hybridMultilevel"/>
    <w:tmpl w:val="80B89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80C2D"/>
    <w:multiLevelType w:val="hybridMultilevel"/>
    <w:tmpl w:val="4D52DACA"/>
    <w:lvl w:ilvl="0" w:tplc="B744253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659B2"/>
    <w:multiLevelType w:val="hybridMultilevel"/>
    <w:tmpl w:val="9C4A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D18CE"/>
    <w:multiLevelType w:val="hybridMultilevel"/>
    <w:tmpl w:val="B3B0E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7C48DD"/>
    <w:multiLevelType w:val="multilevel"/>
    <w:tmpl w:val="FD9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D2258"/>
    <w:multiLevelType w:val="hybridMultilevel"/>
    <w:tmpl w:val="A6128100"/>
    <w:lvl w:ilvl="0" w:tplc="9D347A3A">
      <w:start w:val="1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2B5379"/>
    <w:multiLevelType w:val="hybridMultilevel"/>
    <w:tmpl w:val="5E265DEA"/>
    <w:lvl w:ilvl="0" w:tplc="0409000F">
      <w:start w:val="1"/>
      <w:numFmt w:val="decimal"/>
      <w:lvlText w:val="%1."/>
      <w:lvlJc w:val="left"/>
      <w:pPr>
        <w:ind w:left="720" w:hanging="360"/>
      </w:pPr>
    </w:lvl>
    <w:lvl w:ilvl="1" w:tplc="648EFB80">
      <w:numFmt w:val="bullet"/>
      <w:lvlText w:val="•"/>
      <w:lvlJc w:val="left"/>
      <w:pPr>
        <w:ind w:left="1440" w:hanging="360"/>
      </w:pPr>
      <w:rPr>
        <w:rFonts w:ascii="Times" w:eastAsiaTheme="minorHAnsi" w:hAnsi="Times" w:cs="Time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7C28CF"/>
    <w:multiLevelType w:val="hybridMultilevel"/>
    <w:tmpl w:val="B558A88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11"/>
  </w:num>
  <w:num w:numId="2">
    <w:abstractNumId w:val="10"/>
  </w:num>
  <w:num w:numId="3">
    <w:abstractNumId w:val="0"/>
  </w:num>
  <w:num w:numId="4">
    <w:abstractNumId w:val="13"/>
  </w:num>
  <w:num w:numId="5">
    <w:abstractNumId w:val="4"/>
  </w:num>
  <w:num w:numId="6">
    <w:abstractNumId w:val="7"/>
  </w:num>
  <w:num w:numId="7">
    <w:abstractNumId w:val="9"/>
  </w:num>
  <w:num w:numId="8">
    <w:abstractNumId w:val="16"/>
  </w:num>
  <w:num w:numId="9">
    <w:abstractNumId w:val="1"/>
  </w:num>
  <w:num w:numId="10">
    <w:abstractNumId w:val="15"/>
  </w:num>
  <w:num w:numId="11">
    <w:abstractNumId w:val="12"/>
  </w:num>
  <w:num w:numId="12">
    <w:abstractNumId w:val="6"/>
  </w:num>
  <w:num w:numId="13">
    <w:abstractNumId w:val="5"/>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36"/>
    <w:rsid w:val="00090331"/>
    <w:rsid w:val="0015553E"/>
    <w:rsid w:val="001A6F18"/>
    <w:rsid w:val="001D73C9"/>
    <w:rsid w:val="002268C2"/>
    <w:rsid w:val="00256419"/>
    <w:rsid w:val="00272CC3"/>
    <w:rsid w:val="00296D49"/>
    <w:rsid w:val="002B1F2E"/>
    <w:rsid w:val="002B7916"/>
    <w:rsid w:val="002D7C55"/>
    <w:rsid w:val="00340C51"/>
    <w:rsid w:val="00393AE5"/>
    <w:rsid w:val="003E01FD"/>
    <w:rsid w:val="0046343C"/>
    <w:rsid w:val="005660B6"/>
    <w:rsid w:val="005C5235"/>
    <w:rsid w:val="00637B34"/>
    <w:rsid w:val="00643B2B"/>
    <w:rsid w:val="006E27C4"/>
    <w:rsid w:val="00717A36"/>
    <w:rsid w:val="007947F2"/>
    <w:rsid w:val="009D7F60"/>
    <w:rsid w:val="009E447F"/>
    <w:rsid w:val="00A122E8"/>
    <w:rsid w:val="00A40846"/>
    <w:rsid w:val="00C55B38"/>
    <w:rsid w:val="00C62D74"/>
    <w:rsid w:val="00CA49D3"/>
    <w:rsid w:val="00E56EF4"/>
    <w:rsid w:val="00F6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04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91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268C2"/>
    <w:pPr>
      <w:ind w:left="720"/>
      <w:contextualSpacing/>
    </w:pPr>
  </w:style>
  <w:style w:type="character" w:customStyle="1" w:styleId="oypena">
    <w:name w:val="oypena"/>
    <w:basedOn w:val="DefaultParagraphFont"/>
    <w:rsid w:val="0039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6000">
      <w:bodyDiv w:val="1"/>
      <w:marLeft w:val="0"/>
      <w:marRight w:val="0"/>
      <w:marTop w:val="0"/>
      <w:marBottom w:val="0"/>
      <w:divBdr>
        <w:top w:val="none" w:sz="0" w:space="0" w:color="auto"/>
        <w:left w:val="none" w:sz="0" w:space="0" w:color="auto"/>
        <w:bottom w:val="none" w:sz="0" w:space="0" w:color="auto"/>
        <w:right w:val="none" w:sz="0" w:space="0" w:color="auto"/>
      </w:divBdr>
    </w:div>
    <w:div w:id="243301631">
      <w:bodyDiv w:val="1"/>
      <w:marLeft w:val="0"/>
      <w:marRight w:val="0"/>
      <w:marTop w:val="0"/>
      <w:marBottom w:val="0"/>
      <w:divBdr>
        <w:top w:val="none" w:sz="0" w:space="0" w:color="auto"/>
        <w:left w:val="none" w:sz="0" w:space="0" w:color="auto"/>
        <w:bottom w:val="none" w:sz="0" w:space="0" w:color="auto"/>
        <w:right w:val="none" w:sz="0" w:space="0" w:color="auto"/>
      </w:divBdr>
    </w:div>
    <w:div w:id="472723231">
      <w:bodyDiv w:val="1"/>
      <w:marLeft w:val="0"/>
      <w:marRight w:val="0"/>
      <w:marTop w:val="0"/>
      <w:marBottom w:val="0"/>
      <w:divBdr>
        <w:top w:val="none" w:sz="0" w:space="0" w:color="auto"/>
        <w:left w:val="none" w:sz="0" w:space="0" w:color="auto"/>
        <w:bottom w:val="none" w:sz="0" w:space="0" w:color="auto"/>
        <w:right w:val="none" w:sz="0" w:space="0" w:color="auto"/>
      </w:divBdr>
    </w:div>
    <w:div w:id="926620723">
      <w:bodyDiv w:val="1"/>
      <w:marLeft w:val="0"/>
      <w:marRight w:val="0"/>
      <w:marTop w:val="0"/>
      <w:marBottom w:val="0"/>
      <w:divBdr>
        <w:top w:val="none" w:sz="0" w:space="0" w:color="auto"/>
        <w:left w:val="none" w:sz="0" w:space="0" w:color="auto"/>
        <w:bottom w:val="none" w:sz="0" w:space="0" w:color="auto"/>
        <w:right w:val="none" w:sz="0" w:space="0" w:color="auto"/>
      </w:divBdr>
    </w:div>
    <w:div w:id="983002853">
      <w:bodyDiv w:val="1"/>
      <w:marLeft w:val="0"/>
      <w:marRight w:val="0"/>
      <w:marTop w:val="0"/>
      <w:marBottom w:val="0"/>
      <w:divBdr>
        <w:top w:val="none" w:sz="0" w:space="0" w:color="auto"/>
        <w:left w:val="none" w:sz="0" w:space="0" w:color="auto"/>
        <w:bottom w:val="none" w:sz="0" w:space="0" w:color="auto"/>
        <w:right w:val="none" w:sz="0" w:space="0" w:color="auto"/>
      </w:divBdr>
    </w:div>
    <w:div w:id="1107820733">
      <w:bodyDiv w:val="1"/>
      <w:marLeft w:val="0"/>
      <w:marRight w:val="0"/>
      <w:marTop w:val="0"/>
      <w:marBottom w:val="0"/>
      <w:divBdr>
        <w:top w:val="none" w:sz="0" w:space="0" w:color="auto"/>
        <w:left w:val="none" w:sz="0" w:space="0" w:color="auto"/>
        <w:bottom w:val="none" w:sz="0" w:space="0" w:color="auto"/>
        <w:right w:val="none" w:sz="0" w:space="0" w:color="auto"/>
      </w:divBdr>
      <w:divsChild>
        <w:div w:id="1673798420">
          <w:marLeft w:val="0"/>
          <w:marRight w:val="0"/>
          <w:marTop w:val="0"/>
          <w:marBottom w:val="0"/>
          <w:divBdr>
            <w:top w:val="none" w:sz="0" w:space="0" w:color="auto"/>
            <w:left w:val="none" w:sz="0" w:space="0" w:color="auto"/>
            <w:bottom w:val="none" w:sz="0" w:space="0" w:color="auto"/>
            <w:right w:val="none" w:sz="0" w:space="0" w:color="auto"/>
          </w:divBdr>
        </w:div>
      </w:divsChild>
    </w:div>
    <w:div w:id="1252003923">
      <w:bodyDiv w:val="1"/>
      <w:marLeft w:val="0"/>
      <w:marRight w:val="0"/>
      <w:marTop w:val="0"/>
      <w:marBottom w:val="0"/>
      <w:divBdr>
        <w:top w:val="none" w:sz="0" w:space="0" w:color="auto"/>
        <w:left w:val="none" w:sz="0" w:space="0" w:color="auto"/>
        <w:bottom w:val="none" w:sz="0" w:space="0" w:color="auto"/>
        <w:right w:val="none" w:sz="0" w:space="0" w:color="auto"/>
      </w:divBdr>
    </w:div>
    <w:div w:id="1341544240">
      <w:bodyDiv w:val="1"/>
      <w:marLeft w:val="0"/>
      <w:marRight w:val="0"/>
      <w:marTop w:val="0"/>
      <w:marBottom w:val="0"/>
      <w:divBdr>
        <w:top w:val="none" w:sz="0" w:space="0" w:color="auto"/>
        <w:left w:val="none" w:sz="0" w:space="0" w:color="auto"/>
        <w:bottom w:val="none" w:sz="0" w:space="0" w:color="auto"/>
        <w:right w:val="none" w:sz="0" w:space="0" w:color="auto"/>
      </w:divBdr>
    </w:div>
    <w:div w:id="1517426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CC6066-CE59-3841-9200-9A6973C5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509</Words>
  <Characters>2907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mdwang93@gmail.com</dc:creator>
  <cp:keywords/>
  <dc:description/>
  <cp:lastModifiedBy>mdwang93@gmail.com</cp:lastModifiedBy>
  <cp:revision>7</cp:revision>
  <dcterms:created xsi:type="dcterms:W3CDTF">2024-08-21T06:31:00Z</dcterms:created>
  <dcterms:modified xsi:type="dcterms:W3CDTF">2024-08-21T23:41:00Z</dcterms:modified>
</cp:coreProperties>
</file>